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D0107" w14:textId="52808FF8" w:rsidR="000808ED" w:rsidRPr="000808ED" w:rsidRDefault="000808ED" w:rsidP="000808ED">
      <w:pPr>
        <w:pStyle w:val="Ttulo1"/>
        <w:jc w:val="center"/>
        <w:rPr>
          <w:sz w:val="22"/>
          <w:szCs w:val="22"/>
        </w:rPr>
      </w:pPr>
      <w:r w:rsidRPr="000808ED">
        <w:rPr>
          <w:rStyle w:val="Forte"/>
          <w:b/>
          <w:bCs/>
          <w:sz w:val="22"/>
          <w:szCs w:val="22"/>
        </w:rPr>
        <w:t>IN</w:t>
      </w:r>
      <w:r w:rsidR="00974197">
        <w:rPr>
          <w:rStyle w:val="Forte"/>
          <w:b/>
          <w:bCs/>
          <w:sz w:val="22"/>
          <w:szCs w:val="22"/>
        </w:rPr>
        <w:t>EXIGIBILIDADE DE LICITAÇÃO Nº 0</w:t>
      </w:r>
      <w:r w:rsidR="00696085">
        <w:rPr>
          <w:rStyle w:val="Forte"/>
          <w:b/>
          <w:bCs/>
          <w:sz w:val="22"/>
          <w:szCs w:val="22"/>
        </w:rPr>
        <w:t>25</w:t>
      </w:r>
      <w:r w:rsidRPr="000808ED">
        <w:rPr>
          <w:rStyle w:val="Forte"/>
          <w:b/>
          <w:bCs/>
          <w:sz w:val="22"/>
          <w:szCs w:val="22"/>
        </w:rPr>
        <w:t>/202</w:t>
      </w:r>
      <w:r w:rsidR="00961AD8">
        <w:rPr>
          <w:rStyle w:val="Forte"/>
          <w:b/>
          <w:bCs/>
          <w:sz w:val="22"/>
          <w:szCs w:val="22"/>
        </w:rPr>
        <w:t>6</w:t>
      </w:r>
    </w:p>
    <w:p w14:paraId="6A7D4E65" w14:textId="77777777" w:rsidR="00961AD8" w:rsidRDefault="00961AD8" w:rsidP="00961AD8">
      <w:pPr>
        <w:pStyle w:val="SemEspaamento"/>
        <w:rPr>
          <w:rStyle w:val="Forte"/>
          <w:rFonts w:ascii="Arial" w:hAnsi="Arial" w:cs="Arial"/>
        </w:rPr>
      </w:pPr>
    </w:p>
    <w:p w14:paraId="64356543" w14:textId="77777777" w:rsidR="00961AD8" w:rsidRPr="00961AD8" w:rsidRDefault="000808ED" w:rsidP="00961AD8">
      <w:pPr>
        <w:pStyle w:val="SemEspaamento"/>
        <w:rPr>
          <w:rStyle w:val="Forte"/>
          <w:rFonts w:ascii="Arial" w:hAnsi="Arial" w:cs="Arial"/>
        </w:rPr>
      </w:pPr>
      <w:r w:rsidRPr="00961AD8">
        <w:rPr>
          <w:rStyle w:val="Forte"/>
          <w:rFonts w:ascii="Arial" w:hAnsi="Arial" w:cs="Arial"/>
        </w:rPr>
        <w:t>Processo Admini</w:t>
      </w:r>
      <w:r w:rsidR="00974197" w:rsidRPr="00961AD8">
        <w:rPr>
          <w:rStyle w:val="Forte"/>
          <w:rFonts w:ascii="Arial" w:hAnsi="Arial" w:cs="Arial"/>
        </w:rPr>
        <w:t xml:space="preserve">strativo (Contrata+Brasil) nº </w:t>
      </w:r>
      <w:r w:rsidR="00961AD8" w:rsidRPr="00961AD8">
        <w:rPr>
          <w:rStyle w:val="Forte"/>
          <w:rFonts w:ascii="Arial" w:hAnsi="Arial" w:cs="Arial"/>
        </w:rPr>
        <w:t>0</w:t>
      </w:r>
      <w:r w:rsidR="00DD5E55">
        <w:rPr>
          <w:rStyle w:val="Forte"/>
          <w:rFonts w:ascii="Arial" w:hAnsi="Arial" w:cs="Arial"/>
        </w:rPr>
        <w:t>3201</w:t>
      </w:r>
      <w:r w:rsidR="00746BB1">
        <w:rPr>
          <w:rStyle w:val="Forte"/>
          <w:rFonts w:ascii="Arial" w:hAnsi="Arial" w:cs="Arial"/>
        </w:rPr>
        <w:t xml:space="preserve"> e 03206</w:t>
      </w:r>
      <w:r w:rsidR="00961AD8" w:rsidRPr="00961AD8">
        <w:rPr>
          <w:rStyle w:val="Forte"/>
          <w:rFonts w:ascii="Arial" w:hAnsi="Arial" w:cs="Arial"/>
        </w:rPr>
        <w:t>/2026</w:t>
      </w:r>
    </w:p>
    <w:p w14:paraId="6F7A9CBE" w14:textId="209D021D" w:rsidR="000808ED" w:rsidRPr="00961AD8" w:rsidRDefault="000808ED" w:rsidP="00961AD8">
      <w:pPr>
        <w:pStyle w:val="SemEspaamento"/>
        <w:rPr>
          <w:rFonts w:ascii="Arial" w:hAnsi="Arial" w:cs="Arial"/>
        </w:rPr>
      </w:pPr>
      <w:r w:rsidRPr="00961AD8">
        <w:rPr>
          <w:rStyle w:val="Forte"/>
          <w:rFonts w:ascii="Arial" w:hAnsi="Arial" w:cs="Arial"/>
        </w:rPr>
        <w:t>Contratação via Plataforma Contrata+Brasil</w:t>
      </w:r>
      <w:r w:rsidRPr="00961AD8">
        <w:rPr>
          <w:rFonts w:ascii="Arial" w:hAnsi="Arial" w:cs="Arial"/>
        </w:rPr>
        <w:br/>
      </w:r>
      <w:r w:rsidRPr="00961AD8">
        <w:rPr>
          <w:rStyle w:val="Forte"/>
          <w:rFonts w:ascii="Arial" w:hAnsi="Arial" w:cs="Arial"/>
        </w:rPr>
        <w:t>Órgão Demandante:</w:t>
      </w:r>
      <w:r w:rsidRPr="00961AD8">
        <w:rPr>
          <w:rFonts w:ascii="Arial" w:hAnsi="Arial" w:cs="Arial"/>
        </w:rPr>
        <w:t xml:space="preserve"> Prefeitura Municipal de Nova Fátima – PR</w:t>
      </w:r>
      <w:r w:rsidRPr="00961AD8">
        <w:rPr>
          <w:rFonts w:ascii="Arial" w:hAnsi="Arial" w:cs="Arial"/>
        </w:rPr>
        <w:br/>
      </w:r>
      <w:r w:rsidRPr="00961AD8">
        <w:rPr>
          <w:rStyle w:val="Forte"/>
          <w:rFonts w:ascii="Arial" w:hAnsi="Arial" w:cs="Arial"/>
        </w:rPr>
        <w:t>CNPJ:</w:t>
      </w:r>
      <w:r w:rsidRPr="00961AD8">
        <w:rPr>
          <w:rFonts w:ascii="Arial" w:hAnsi="Arial" w:cs="Arial"/>
        </w:rPr>
        <w:t xml:space="preserve"> 75.828.418/0001-90</w:t>
      </w:r>
      <w:r w:rsidRPr="00961AD8">
        <w:rPr>
          <w:rFonts w:ascii="Arial" w:hAnsi="Arial" w:cs="Arial"/>
        </w:rPr>
        <w:br/>
      </w:r>
      <w:r w:rsidRPr="00961AD8">
        <w:rPr>
          <w:rStyle w:val="Forte"/>
          <w:rFonts w:ascii="Arial" w:hAnsi="Arial" w:cs="Arial"/>
        </w:rPr>
        <w:t>Unidade Requisitante:</w:t>
      </w:r>
      <w:r w:rsidRPr="00961AD8">
        <w:rPr>
          <w:rFonts w:ascii="Arial" w:hAnsi="Arial" w:cs="Arial"/>
        </w:rPr>
        <w:t xml:space="preserve"> </w:t>
      </w:r>
      <w:r w:rsidR="00961AD8">
        <w:rPr>
          <w:rFonts w:ascii="Arial" w:hAnsi="Arial" w:cs="Arial"/>
        </w:rPr>
        <w:t xml:space="preserve">Secretaria Municipal de </w:t>
      </w:r>
      <w:r w:rsidR="00696085">
        <w:rPr>
          <w:rFonts w:ascii="Arial" w:hAnsi="Arial" w:cs="Arial"/>
        </w:rPr>
        <w:t>Assistência Social.</w:t>
      </w:r>
    </w:p>
    <w:p w14:paraId="4DDC2A52" w14:textId="77777777" w:rsidR="000808ED" w:rsidRPr="008C5764" w:rsidRDefault="000808ED" w:rsidP="000808ED">
      <w:pPr>
        <w:pStyle w:val="Ttulo2"/>
        <w:rPr>
          <w:rFonts w:ascii="Arial" w:hAnsi="Arial" w:cs="Arial"/>
          <w:i w:val="0"/>
          <w:sz w:val="22"/>
          <w:szCs w:val="22"/>
        </w:rPr>
      </w:pPr>
      <w:r w:rsidRPr="008C5764">
        <w:rPr>
          <w:rFonts w:ascii="Arial" w:hAnsi="Arial" w:cs="Arial"/>
          <w:i w:val="0"/>
          <w:sz w:val="22"/>
          <w:szCs w:val="22"/>
        </w:rPr>
        <w:t>I – DO OBJETO</w:t>
      </w:r>
    </w:p>
    <w:p w14:paraId="12506B07" w14:textId="52B0997E" w:rsidR="000808ED" w:rsidRPr="000808ED" w:rsidRDefault="000808ED" w:rsidP="008C576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808ED">
        <w:rPr>
          <w:rFonts w:ascii="Arial" w:hAnsi="Arial" w:cs="Arial"/>
          <w:sz w:val="22"/>
          <w:szCs w:val="22"/>
        </w:rPr>
        <w:t xml:space="preserve">O presente processo tem por objeto a </w:t>
      </w:r>
      <w:r w:rsidR="00696085" w:rsidRPr="00696085">
        <w:rPr>
          <w:rStyle w:val="Forte"/>
          <w:rFonts w:ascii="Arial" w:hAnsi="Arial" w:cs="Arial"/>
          <w:b w:val="0"/>
          <w:sz w:val="22"/>
          <w:szCs w:val="22"/>
        </w:rPr>
        <w:t xml:space="preserve">Contratação de empresa para Troca completa de Padrão elétrico monofásico </w:t>
      </w:r>
      <w:proofErr w:type="gramStart"/>
      <w:r w:rsidR="00696085" w:rsidRPr="00696085">
        <w:rPr>
          <w:rStyle w:val="Forte"/>
          <w:rFonts w:ascii="Arial" w:hAnsi="Arial" w:cs="Arial"/>
          <w:b w:val="0"/>
          <w:sz w:val="22"/>
          <w:szCs w:val="22"/>
        </w:rPr>
        <w:t>127V</w:t>
      </w:r>
      <w:proofErr w:type="gramEnd"/>
      <w:r w:rsidR="00696085" w:rsidRPr="00696085">
        <w:rPr>
          <w:rStyle w:val="Forte"/>
          <w:rFonts w:ascii="Arial" w:hAnsi="Arial" w:cs="Arial"/>
          <w:b w:val="0"/>
          <w:sz w:val="22"/>
          <w:szCs w:val="22"/>
        </w:rPr>
        <w:t xml:space="preserve"> para padrão elétrico bifásico 220V, com instalação de disjuntor de entrada bifásico de 50 amperes, contemplando o fornecimento  de todo material ne4cessário para troca. Troca de 80 metros de cabo </w:t>
      </w:r>
      <w:proofErr w:type="gramStart"/>
      <w:r w:rsidR="00696085" w:rsidRPr="00696085">
        <w:rPr>
          <w:rStyle w:val="Forte"/>
          <w:rFonts w:ascii="Arial" w:hAnsi="Arial" w:cs="Arial"/>
          <w:b w:val="0"/>
          <w:sz w:val="22"/>
          <w:szCs w:val="22"/>
        </w:rPr>
        <w:t>4mm</w:t>
      </w:r>
      <w:proofErr w:type="gramEnd"/>
      <w:r w:rsidR="00696085" w:rsidRPr="00696085">
        <w:rPr>
          <w:rStyle w:val="Forte"/>
          <w:rFonts w:ascii="Arial" w:hAnsi="Arial" w:cs="Arial"/>
          <w:b w:val="0"/>
          <w:sz w:val="22"/>
          <w:szCs w:val="22"/>
        </w:rPr>
        <w:t xml:space="preserve"> para 10mm  do padrão até a caixa de distribuição</w:t>
      </w:r>
      <w:r w:rsidRPr="00696085">
        <w:rPr>
          <w:rFonts w:ascii="Arial" w:hAnsi="Arial" w:cs="Arial"/>
          <w:b/>
          <w:sz w:val="22"/>
          <w:szCs w:val="22"/>
        </w:rPr>
        <w:t xml:space="preserve">, conforme demanda publicada na plataforma </w:t>
      </w:r>
      <w:r w:rsidRPr="00696085">
        <w:rPr>
          <w:rStyle w:val="Forte"/>
          <w:rFonts w:ascii="Arial" w:hAnsi="Arial" w:cs="Arial"/>
          <w:b w:val="0"/>
          <w:sz w:val="22"/>
          <w:szCs w:val="22"/>
        </w:rPr>
        <w:t>Contrata+Brasil</w:t>
      </w:r>
      <w:r w:rsidRPr="00696085">
        <w:rPr>
          <w:rFonts w:ascii="Arial" w:hAnsi="Arial" w:cs="Arial"/>
          <w:b/>
          <w:sz w:val="22"/>
          <w:szCs w:val="22"/>
        </w:rPr>
        <w:t>.</w:t>
      </w:r>
    </w:p>
    <w:p w14:paraId="322699DA" w14:textId="77777777" w:rsidR="000808ED" w:rsidRPr="008C5764" w:rsidRDefault="000808ED" w:rsidP="000808ED">
      <w:pPr>
        <w:pStyle w:val="Ttulo2"/>
        <w:rPr>
          <w:rFonts w:ascii="Arial" w:hAnsi="Arial" w:cs="Arial"/>
          <w:i w:val="0"/>
          <w:sz w:val="22"/>
          <w:szCs w:val="22"/>
        </w:rPr>
      </w:pPr>
      <w:r w:rsidRPr="008C5764">
        <w:rPr>
          <w:rFonts w:ascii="Arial" w:hAnsi="Arial" w:cs="Arial"/>
          <w:i w:val="0"/>
          <w:sz w:val="22"/>
          <w:szCs w:val="22"/>
        </w:rPr>
        <w:t>II – DO FUNDAMENTO LEGAL</w:t>
      </w:r>
    </w:p>
    <w:p w14:paraId="0DE8FD6A" w14:textId="77777777" w:rsidR="000808ED" w:rsidRPr="000808ED" w:rsidRDefault="000808ED" w:rsidP="000808ED">
      <w:pPr>
        <w:pStyle w:val="NormalWeb"/>
        <w:rPr>
          <w:rFonts w:ascii="Arial" w:hAnsi="Arial" w:cs="Arial"/>
          <w:sz w:val="22"/>
          <w:szCs w:val="22"/>
        </w:rPr>
      </w:pPr>
      <w:r w:rsidRPr="000808ED">
        <w:rPr>
          <w:rFonts w:ascii="Arial" w:hAnsi="Arial" w:cs="Arial"/>
          <w:sz w:val="22"/>
          <w:szCs w:val="22"/>
        </w:rPr>
        <w:t>A contratação direta está amparada no disposto:</w:t>
      </w:r>
    </w:p>
    <w:p w14:paraId="3E4E8E58" w14:textId="5EE59A6A" w:rsidR="000808ED" w:rsidRPr="000808ED" w:rsidRDefault="000808ED" w:rsidP="008C5764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 xml:space="preserve">Lei Federal nº 14.133/2021 </w:t>
      </w:r>
      <w:r w:rsidRPr="008C5764">
        <w:rPr>
          <w:rStyle w:val="Forte"/>
          <w:rFonts w:ascii="Arial" w:hAnsi="Arial" w:cs="Arial"/>
          <w:b w:val="0"/>
          <w:sz w:val="22"/>
          <w:szCs w:val="22"/>
        </w:rPr>
        <w:t>(Nova Lei de Licitações e Contratos Administrativos)</w:t>
      </w:r>
      <w:r w:rsidRPr="000808ED">
        <w:rPr>
          <w:rFonts w:ascii="Arial" w:hAnsi="Arial" w:cs="Arial"/>
          <w:sz w:val="22"/>
          <w:szCs w:val="22"/>
        </w:rPr>
        <w:t xml:space="preserve">, especialmente em seu </w:t>
      </w:r>
      <w:r w:rsidRPr="008C5764">
        <w:rPr>
          <w:rStyle w:val="Forte"/>
          <w:rFonts w:ascii="Arial" w:hAnsi="Arial" w:cs="Arial"/>
          <w:b w:val="0"/>
          <w:sz w:val="22"/>
          <w:szCs w:val="22"/>
        </w:rPr>
        <w:t>art. 74, inciso I</w:t>
      </w:r>
      <w:r w:rsidR="00C93F0B">
        <w:rPr>
          <w:rStyle w:val="Forte"/>
          <w:rFonts w:ascii="Arial" w:hAnsi="Arial" w:cs="Arial"/>
          <w:b w:val="0"/>
          <w:sz w:val="22"/>
          <w:szCs w:val="22"/>
        </w:rPr>
        <w:t>V</w:t>
      </w:r>
      <w:r w:rsidRPr="000808ED">
        <w:rPr>
          <w:rFonts w:ascii="Arial" w:hAnsi="Arial" w:cs="Arial"/>
          <w:sz w:val="22"/>
          <w:szCs w:val="22"/>
        </w:rPr>
        <w:t xml:space="preserve">, que trata da inexigibilidade de licitação nos </w:t>
      </w:r>
      <w:r w:rsidR="00C93F0B" w:rsidRPr="00C93F0B">
        <w:rPr>
          <w:rFonts w:ascii="Arial" w:hAnsi="Arial" w:cs="Arial"/>
          <w:sz w:val="22"/>
          <w:szCs w:val="22"/>
        </w:rPr>
        <w:t>objetos que devam ou possam ser contratados por meio de credenciamento</w:t>
      </w:r>
      <w:r w:rsidRPr="000808ED">
        <w:rPr>
          <w:rFonts w:ascii="Arial" w:hAnsi="Arial" w:cs="Arial"/>
          <w:sz w:val="22"/>
          <w:szCs w:val="22"/>
        </w:rPr>
        <w:t>;</w:t>
      </w:r>
    </w:p>
    <w:p w14:paraId="66B7A0B4" w14:textId="77777777" w:rsidR="000808ED" w:rsidRPr="000808ED" w:rsidRDefault="000808ED" w:rsidP="008C5764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Decreto nº 11.878/2024</w:t>
      </w:r>
      <w:r w:rsidRPr="000808ED">
        <w:rPr>
          <w:rFonts w:ascii="Arial" w:hAnsi="Arial" w:cs="Arial"/>
          <w:sz w:val="22"/>
          <w:szCs w:val="22"/>
        </w:rPr>
        <w:t>, que regulamenta procedimentos auxiliares de contratação;</w:t>
      </w:r>
    </w:p>
    <w:p w14:paraId="2D9D1852" w14:textId="77777777" w:rsidR="000808ED" w:rsidRPr="000808ED" w:rsidRDefault="000808ED" w:rsidP="008C5764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Instrução Normativa SEGES/MGI nº 52, de 10 de fevereiro de 2025</w:t>
      </w:r>
      <w:r w:rsidRPr="000808ED">
        <w:rPr>
          <w:rFonts w:ascii="Arial" w:hAnsi="Arial" w:cs="Arial"/>
          <w:sz w:val="22"/>
          <w:szCs w:val="22"/>
        </w:rPr>
        <w:t xml:space="preserve">, que institui e regulamenta a plataforma </w:t>
      </w:r>
      <w:r w:rsidRPr="008C5764">
        <w:rPr>
          <w:rStyle w:val="Forte"/>
          <w:rFonts w:ascii="Arial" w:hAnsi="Arial" w:cs="Arial"/>
          <w:b w:val="0"/>
          <w:sz w:val="22"/>
          <w:szCs w:val="22"/>
        </w:rPr>
        <w:t>Contrata+Brasil</w:t>
      </w:r>
      <w:r w:rsidRPr="000808ED">
        <w:rPr>
          <w:rFonts w:ascii="Arial" w:hAnsi="Arial" w:cs="Arial"/>
          <w:sz w:val="22"/>
          <w:szCs w:val="22"/>
        </w:rPr>
        <w:t>, estabelecendo regras próprias para credenciamento, publicação de demandas, seleção e contratação de fornecedores;</w:t>
      </w:r>
    </w:p>
    <w:p w14:paraId="7EBAD016" w14:textId="77777777" w:rsidR="000808ED" w:rsidRPr="000808ED" w:rsidRDefault="000808ED" w:rsidP="008C5764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08ED">
        <w:rPr>
          <w:rFonts w:ascii="Arial" w:hAnsi="Arial" w:cs="Arial"/>
          <w:sz w:val="22"/>
          <w:szCs w:val="22"/>
        </w:rPr>
        <w:t xml:space="preserve">Publicação da oportunidade no </w:t>
      </w:r>
      <w:r w:rsidRPr="008C5764">
        <w:rPr>
          <w:rStyle w:val="Forte"/>
          <w:rFonts w:ascii="Arial" w:hAnsi="Arial" w:cs="Arial"/>
          <w:b w:val="0"/>
          <w:sz w:val="22"/>
          <w:szCs w:val="22"/>
        </w:rPr>
        <w:t>Portal Nacional de Contratações Públicas (PNCP)</w:t>
      </w:r>
      <w:r w:rsidRPr="008C5764">
        <w:rPr>
          <w:rFonts w:ascii="Arial" w:hAnsi="Arial" w:cs="Arial"/>
          <w:b/>
          <w:sz w:val="22"/>
          <w:szCs w:val="22"/>
        </w:rPr>
        <w:t>,</w:t>
      </w:r>
      <w:r w:rsidRPr="000808ED">
        <w:rPr>
          <w:rFonts w:ascii="Arial" w:hAnsi="Arial" w:cs="Arial"/>
          <w:sz w:val="22"/>
          <w:szCs w:val="22"/>
        </w:rPr>
        <w:t xml:space="preserve"> garantindo ampla publicidade e transparência, nos termos do art. 12 da IN SEGES/MGI nº 52/2025.</w:t>
      </w:r>
    </w:p>
    <w:p w14:paraId="5FCDD513" w14:textId="77777777" w:rsidR="000808ED" w:rsidRPr="008C5764" w:rsidRDefault="000808ED" w:rsidP="000808ED">
      <w:pPr>
        <w:pStyle w:val="Ttulo2"/>
        <w:rPr>
          <w:rFonts w:ascii="Arial" w:hAnsi="Arial" w:cs="Arial"/>
          <w:i w:val="0"/>
          <w:sz w:val="22"/>
          <w:szCs w:val="22"/>
        </w:rPr>
      </w:pPr>
      <w:r w:rsidRPr="008C5764">
        <w:rPr>
          <w:rFonts w:ascii="Arial" w:hAnsi="Arial" w:cs="Arial"/>
          <w:i w:val="0"/>
          <w:sz w:val="22"/>
          <w:szCs w:val="22"/>
        </w:rPr>
        <w:t>III – DA MOTIVAÇÃO E JUSTIFICATIVA</w:t>
      </w:r>
    </w:p>
    <w:p w14:paraId="7FE9BBB9" w14:textId="170C7827" w:rsidR="00BD2227" w:rsidRPr="00BD2227" w:rsidRDefault="00BB35F8" w:rsidP="00BD222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2227" w:rsidRPr="00BD2227">
        <w:rPr>
          <w:rFonts w:ascii="Arial" w:hAnsi="Arial" w:cs="Arial"/>
        </w:rPr>
        <w:t>A presente contratação tem por finalidade a adequação e modernização da instalaçã</w:t>
      </w:r>
      <w:r w:rsidR="00BD2227">
        <w:rPr>
          <w:rFonts w:ascii="Arial" w:hAnsi="Arial" w:cs="Arial"/>
        </w:rPr>
        <w:t xml:space="preserve">o elétrica vinculada ao CMDCA- </w:t>
      </w:r>
      <w:r w:rsidR="00BD2227" w:rsidRPr="00BD2227">
        <w:rPr>
          <w:rFonts w:ascii="Arial" w:hAnsi="Arial" w:cs="Arial"/>
        </w:rPr>
        <w:t>Conselho Municipal dos Direitos da Criança e do Adolescente, conforme solicitação encaminhada por meio do Ofício nº 20/2026, visando atender às necessidades relacionadas à execução das ações da AFAI, custeadas com recursos do FMCA – Livre AFAI.</w:t>
      </w:r>
    </w:p>
    <w:p w14:paraId="44D3A5A3" w14:textId="546A1DF3" w:rsidR="00BD2227" w:rsidRPr="00BD2227" w:rsidRDefault="00BD2227" w:rsidP="00BD222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BD2227">
        <w:rPr>
          <w:rFonts w:ascii="Arial" w:hAnsi="Arial" w:cs="Arial"/>
        </w:rPr>
        <w:t xml:space="preserve">A contratação compreende a troca completa do padrão elétrico monofásico </w:t>
      </w:r>
      <w:proofErr w:type="gramStart"/>
      <w:r w:rsidRPr="00BD2227">
        <w:rPr>
          <w:rFonts w:ascii="Arial" w:hAnsi="Arial" w:cs="Arial"/>
        </w:rPr>
        <w:t>127V</w:t>
      </w:r>
      <w:proofErr w:type="gramEnd"/>
      <w:r w:rsidRPr="00BD2227">
        <w:rPr>
          <w:rFonts w:ascii="Arial" w:hAnsi="Arial" w:cs="Arial"/>
        </w:rPr>
        <w:t xml:space="preserve"> para padrão elétrico bifásico 220V, com instalação de disjuntor de entrada bifásico de 50 amperes, incluindo o fornecimento de todos os materiais necessários à execução dos serviços, bem como a substituição de aproximadamente 80 metros de cabos elétricos de 4mm por cabos de 10mm, desde o padrão até a caixa de distribuição.</w:t>
      </w:r>
    </w:p>
    <w:p w14:paraId="26F1C9EF" w14:textId="0A70066B" w:rsidR="00BD2227" w:rsidRPr="00BD2227" w:rsidRDefault="00BD2227" w:rsidP="00BD2227">
      <w:pPr>
        <w:pStyle w:val="SemEspaamento"/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BD2227">
        <w:rPr>
          <w:rFonts w:ascii="Arial" w:hAnsi="Arial" w:cs="Arial"/>
        </w:rPr>
        <w:t>A necessidade da contratação decorre da insuficiência da atual estrutura elétrica para suportar adequadamente a demanda de carga existente no local, considerando a necessidade de ampliação da capacidade energética e a utilização segura dos equipamentos instalados. A permanência da estrutura atual poderá ocasionar sobrecarga na rede elétrica, quedas de energia, aquecimento excessivo da fiação e riscos à integridade dos equipamentos e usuários.</w:t>
      </w:r>
      <w:r>
        <w:rPr>
          <w:rFonts w:ascii="Arial" w:hAnsi="Arial" w:cs="Arial"/>
        </w:rPr>
        <w:t xml:space="preserve">  </w:t>
      </w:r>
    </w:p>
    <w:p w14:paraId="24DC8B2D" w14:textId="06B2DB5D" w:rsidR="00BD2227" w:rsidRPr="00BD2227" w:rsidRDefault="00BD2227" w:rsidP="00BD222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BD2227">
        <w:rPr>
          <w:rFonts w:ascii="Arial" w:hAnsi="Arial" w:cs="Arial"/>
        </w:rPr>
        <w:t xml:space="preserve">A substituição da fiação elétrica de </w:t>
      </w:r>
      <w:proofErr w:type="gramStart"/>
      <w:r w:rsidRPr="00BD2227">
        <w:rPr>
          <w:rFonts w:ascii="Arial" w:hAnsi="Arial" w:cs="Arial"/>
        </w:rPr>
        <w:t>4mm</w:t>
      </w:r>
      <w:proofErr w:type="gramEnd"/>
      <w:r w:rsidRPr="00BD2227">
        <w:rPr>
          <w:rFonts w:ascii="Arial" w:hAnsi="Arial" w:cs="Arial"/>
        </w:rPr>
        <w:t xml:space="preserve"> para 10mm torna-se necessária para garantir compatibilidade com a nova carga elétrica instalada, proporcionando maior segurança, eficiência no fornecimento de energia e conformidade com as normas técnicas vigentes aplicáveis às instalações elétricas de baixa tensão.</w:t>
      </w:r>
    </w:p>
    <w:p w14:paraId="3BD3FD69" w14:textId="77777777" w:rsidR="00BD2227" w:rsidRPr="00BD2227" w:rsidRDefault="00BD2227" w:rsidP="00BD2227">
      <w:pPr>
        <w:pStyle w:val="SemEspaamento"/>
        <w:jc w:val="both"/>
        <w:rPr>
          <w:rFonts w:ascii="Arial" w:hAnsi="Arial" w:cs="Arial"/>
        </w:rPr>
      </w:pPr>
    </w:p>
    <w:p w14:paraId="4EAD8A99" w14:textId="1DB6879F" w:rsidR="00BD2227" w:rsidRPr="00BD2227" w:rsidRDefault="00BD2227" w:rsidP="00BD2227">
      <w:pPr>
        <w:pStyle w:val="SemEspaamento"/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</w:t>
      </w:r>
      <w:r w:rsidRPr="00BD2227">
        <w:rPr>
          <w:rFonts w:ascii="Arial" w:hAnsi="Arial" w:cs="Arial"/>
        </w:rPr>
        <w:t xml:space="preserve">Destaca-se ainda que a contratação </w:t>
      </w:r>
      <w:proofErr w:type="gramStart"/>
      <w:r w:rsidRPr="00BD2227">
        <w:rPr>
          <w:rFonts w:ascii="Arial" w:hAnsi="Arial" w:cs="Arial"/>
        </w:rPr>
        <w:t>encontra</w:t>
      </w:r>
      <w:proofErr w:type="gramEnd"/>
      <w:r w:rsidRPr="00BD2227">
        <w:rPr>
          <w:rFonts w:ascii="Arial" w:hAnsi="Arial" w:cs="Arial"/>
        </w:rPr>
        <w:t xml:space="preserve"> respaldo no Plano de Aplicação anteriormente aprovado, nos termos da Resolução nº 16/2024 do CMDCA, sendo permitida a utilização dos recursos para custeio e investimento, incluindo serviços de terceiros e melhorias estruturais.</w:t>
      </w:r>
    </w:p>
    <w:p w14:paraId="61B57ADC" w14:textId="382BD017" w:rsidR="00BB35F8" w:rsidRPr="00BB35F8" w:rsidRDefault="00BD2227" w:rsidP="00BB35F8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BD2227">
        <w:rPr>
          <w:rFonts w:ascii="Arial" w:hAnsi="Arial" w:cs="Arial"/>
        </w:rPr>
        <w:t>Dessa forma, a contratação visa assegurar condições adequadas de funcionamento das instalações elétricas, prevenir riscos de acidentes, evitar interrupções no fornecimento de energia e garantir maior segurança e eficiência na execução das atividades desenvolvidas, atendendo ao interesse público e à necessidade administrativa.</w:t>
      </w:r>
    </w:p>
    <w:p w14:paraId="0A372E8E" w14:textId="77777777" w:rsidR="000808ED" w:rsidRPr="000808ED" w:rsidRDefault="000808ED" w:rsidP="00BB35F8">
      <w:pPr>
        <w:pStyle w:val="Ttulo2"/>
        <w:rPr>
          <w:rFonts w:ascii="Arial" w:hAnsi="Arial" w:cs="Arial"/>
          <w:i w:val="0"/>
          <w:sz w:val="22"/>
          <w:szCs w:val="22"/>
        </w:rPr>
      </w:pPr>
      <w:r w:rsidRPr="000808ED">
        <w:rPr>
          <w:rFonts w:ascii="Arial" w:hAnsi="Arial" w:cs="Arial"/>
          <w:i w:val="0"/>
          <w:sz w:val="22"/>
          <w:szCs w:val="22"/>
        </w:rPr>
        <w:t>IV – DA EMPRESA CONTRATADA</w:t>
      </w:r>
    </w:p>
    <w:p w14:paraId="788631E1" w14:textId="52C34594" w:rsidR="00BD2227" w:rsidRDefault="000808ED" w:rsidP="0061612A">
      <w:pPr>
        <w:pStyle w:val="SemEspaamento"/>
        <w:rPr>
          <w:rFonts w:ascii="Arial" w:hAnsi="Arial" w:cs="Arial"/>
          <w:u w:val="single"/>
        </w:rPr>
      </w:pPr>
      <w:r w:rsidRPr="008477F1">
        <w:rPr>
          <w:rStyle w:val="Forte"/>
          <w:rFonts w:ascii="Arial" w:hAnsi="Arial" w:cs="Arial"/>
        </w:rPr>
        <w:t>Empresa selecionada:</w:t>
      </w:r>
      <w:r w:rsidRPr="008477F1">
        <w:rPr>
          <w:rFonts w:ascii="Arial" w:hAnsi="Arial" w:cs="Arial"/>
        </w:rPr>
        <w:t xml:space="preserve"> </w:t>
      </w:r>
      <w:r w:rsidR="00BD2227" w:rsidRPr="00BD2227">
        <w:rPr>
          <w:rStyle w:val="Forte"/>
          <w:rFonts w:ascii="Arial" w:hAnsi="Arial" w:cs="Arial"/>
          <w:b w:val="0"/>
        </w:rPr>
        <w:t>Felipe Augusto Pinha da Silva 07962977973</w:t>
      </w:r>
    </w:p>
    <w:p w14:paraId="159F283D" w14:textId="47B7449B" w:rsidR="0061612A" w:rsidRPr="00BD2227" w:rsidRDefault="000808ED" w:rsidP="0061612A">
      <w:pPr>
        <w:pStyle w:val="SemEspaamento"/>
        <w:rPr>
          <w:rFonts w:ascii="Arial" w:hAnsi="Arial" w:cs="Arial"/>
        </w:rPr>
      </w:pPr>
      <w:r w:rsidRPr="008477F1">
        <w:rPr>
          <w:rStyle w:val="Forte"/>
          <w:rFonts w:ascii="Arial" w:hAnsi="Arial" w:cs="Arial"/>
        </w:rPr>
        <w:t xml:space="preserve">CPF/CNPJ: </w:t>
      </w:r>
      <w:r w:rsidR="00BD2227" w:rsidRPr="00BD2227">
        <w:rPr>
          <w:rFonts w:ascii="Arial" w:hAnsi="Arial" w:cs="Arial"/>
        </w:rPr>
        <w:t>25.013.468/0001-41</w:t>
      </w:r>
    </w:p>
    <w:p w14:paraId="15D7639D" w14:textId="79ED630C" w:rsidR="000808ED" w:rsidRDefault="000808ED" w:rsidP="008477F1">
      <w:pPr>
        <w:pStyle w:val="SemEspaamento"/>
        <w:rPr>
          <w:rFonts w:ascii="Arial" w:hAnsi="Arial" w:cs="Arial"/>
        </w:rPr>
      </w:pPr>
      <w:r w:rsidRPr="008477F1">
        <w:rPr>
          <w:rStyle w:val="Forte"/>
          <w:rFonts w:ascii="Arial" w:hAnsi="Arial" w:cs="Arial"/>
        </w:rPr>
        <w:t>Endereço:</w:t>
      </w:r>
      <w:r w:rsidRPr="008477F1">
        <w:rPr>
          <w:rFonts w:ascii="Arial" w:hAnsi="Arial" w:cs="Arial"/>
        </w:rPr>
        <w:t xml:space="preserve"> </w:t>
      </w:r>
      <w:r w:rsidR="00BD2227" w:rsidRPr="00FE4500">
        <w:rPr>
          <w:rFonts w:ascii="Arial" w:hAnsi="Arial" w:cs="Arial"/>
        </w:rPr>
        <w:t>Rua Ângelo Marcolino nº 60, Mario dos Santos, Nova Fátima/PR</w:t>
      </w:r>
      <w:r w:rsidRPr="008477F1">
        <w:rPr>
          <w:rFonts w:ascii="Arial" w:hAnsi="Arial" w:cs="Arial"/>
        </w:rPr>
        <w:br/>
      </w:r>
      <w:r w:rsidRPr="008477F1">
        <w:rPr>
          <w:rStyle w:val="Forte"/>
          <w:rFonts w:ascii="Arial" w:hAnsi="Arial" w:cs="Arial"/>
        </w:rPr>
        <w:t>Número de inscrição na Oportunidade:</w:t>
      </w:r>
      <w:r w:rsidRPr="008477F1">
        <w:rPr>
          <w:rFonts w:ascii="Arial" w:hAnsi="Arial" w:cs="Arial"/>
        </w:rPr>
        <w:t xml:space="preserve"> </w:t>
      </w:r>
      <w:r w:rsidR="00BD2227">
        <w:rPr>
          <w:rFonts w:ascii="Arial" w:hAnsi="Arial" w:cs="Arial"/>
        </w:rPr>
        <w:t>3103</w:t>
      </w:r>
      <w:r w:rsidRPr="008477F1">
        <w:rPr>
          <w:rFonts w:ascii="Arial" w:hAnsi="Arial" w:cs="Arial"/>
        </w:rPr>
        <w:br/>
      </w:r>
      <w:r w:rsidRPr="008477F1">
        <w:rPr>
          <w:rStyle w:val="Forte"/>
          <w:rFonts w:ascii="Arial" w:hAnsi="Arial" w:cs="Arial"/>
        </w:rPr>
        <w:t>Situação Cadastral:</w:t>
      </w:r>
      <w:r w:rsidRPr="008477F1">
        <w:rPr>
          <w:rFonts w:ascii="Arial" w:hAnsi="Arial" w:cs="Arial"/>
        </w:rPr>
        <w:t xml:space="preserve"> MEI habilitado no sistema Contrata+</w:t>
      </w:r>
      <w:proofErr w:type="gramStart"/>
      <w:r w:rsidRPr="008477F1">
        <w:rPr>
          <w:rFonts w:ascii="Arial" w:hAnsi="Arial" w:cs="Arial"/>
        </w:rPr>
        <w:t>Brasil</w:t>
      </w:r>
      <w:proofErr w:type="gramEnd"/>
    </w:p>
    <w:p w14:paraId="0315320A" w14:textId="77777777" w:rsidR="000808ED" w:rsidRPr="000808ED" w:rsidRDefault="000808ED" w:rsidP="000808ED">
      <w:pPr>
        <w:pStyle w:val="Ttulo2"/>
        <w:rPr>
          <w:rFonts w:ascii="Arial" w:hAnsi="Arial" w:cs="Arial"/>
          <w:i w:val="0"/>
          <w:sz w:val="22"/>
          <w:szCs w:val="22"/>
        </w:rPr>
      </w:pPr>
      <w:r w:rsidRPr="000808ED">
        <w:rPr>
          <w:rFonts w:ascii="Arial" w:hAnsi="Arial" w:cs="Arial"/>
          <w:i w:val="0"/>
          <w:sz w:val="22"/>
          <w:szCs w:val="22"/>
        </w:rPr>
        <w:t>V – DAS CONDIÇÕES CONTRATUAIS</w:t>
      </w:r>
    </w:p>
    <w:p w14:paraId="5F2D5F5B" w14:textId="35804813" w:rsidR="000808ED" w:rsidRPr="005109FB" w:rsidRDefault="000808ED" w:rsidP="000808ED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109FB">
        <w:rPr>
          <w:rStyle w:val="Forte"/>
          <w:rFonts w:ascii="Arial" w:hAnsi="Arial" w:cs="Arial"/>
          <w:sz w:val="22"/>
          <w:szCs w:val="22"/>
        </w:rPr>
        <w:t>Valor total do serviço</w:t>
      </w:r>
      <w:r w:rsidR="00746BB1" w:rsidRPr="005109FB">
        <w:rPr>
          <w:rStyle w:val="Forte"/>
          <w:rFonts w:ascii="Arial" w:hAnsi="Arial" w:cs="Arial"/>
          <w:sz w:val="22"/>
          <w:szCs w:val="22"/>
        </w:rPr>
        <w:t xml:space="preserve"> do processo n° </w:t>
      </w:r>
      <w:r w:rsidR="005109FB" w:rsidRPr="005109FB">
        <w:rPr>
          <w:rStyle w:val="Forte"/>
          <w:rFonts w:ascii="Arial" w:hAnsi="Arial" w:cs="Arial"/>
        </w:rPr>
        <w:t>04347</w:t>
      </w:r>
      <w:r w:rsidR="00751F97" w:rsidRPr="005109FB">
        <w:rPr>
          <w:rStyle w:val="Forte"/>
          <w:rFonts w:ascii="Arial" w:hAnsi="Arial" w:cs="Arial"/>
        </w:rPr>
        <w:t>/2026</w:t>
      </w:r>
      <w:r w:rsidRPr="005109FB">
        <w:rPr>
          <w:rStyle w:val="Forte"/>
          <w:rFonts w:ascii="Arial" w:hAnsi="Arial" w:cs="Arial"/>
          <w:sz w:val="22"/>
          <w:szCs w:val="22"/>
        </w:rPr>
        <w:t>:</w:t>
      </w:r>
      <w:r w:rsidRPr="005109FB">
        <w:rPr>
          <w:rFonts w:ascii="Arial" w:hAnsi="Arial" w:cs="Arial"/>
          <w:sz w:val="22"/>
          <w:szCs w:val="22"/>
        </w:rPr>
        <w:t xml:space="preserve"> R$ </w:t>
      </w:r>
      <w:r w:rsidR="00BD2227" w:rsidRPr="005109FB">
        <w:rPr>
          <w:rFonts w:ascii="Arial" w:hAnsi="Arial" w:cs="Arial"/>
          <w:sz w:val="22"/>
          <w:szCs w:val="22"/>
        </w:rPr>
        <w:t>2.000,00</w:t>
      </w:r>
      <w:r w:rsidRPr="005109FB">
        <w:rPr>
          <w:rFonts w:ascii="Arial" w:hAnsi="Arial" w:cs="Arial"/>
          <w:sz w:val="22"/>
          <w:szCs w:val="22"/>
        </w:rPr>
        <w:t xml:space="preserve"> (</w:t>
      </w:r>
      <w:r w:rsidR="00BD2227" w:rsidRPr="005109FB">
        <w:rPr>
          <w:rFonts w:ascii="Arial" w:hAnsi="Arial" w:cs="Arial"/>
          <w:sz w:val="22"/>
          <w:szCs w:val="22"/>
        </w:rPr>
        <w:t>dois mil</w:t>
      </w:r>
      <w:r w:rsidR="00746BB1" w:rsidRPr="005109FB">
        <w:rPr>
          <w:rFonts w:ascii="Arial" w:hAnsi="Arial" w:cs="Arial"/>
          <w:sz w:val="22"/>
          <w:szCs w:val="22"/>
        </w:rPr>
        <w:t xml:space="preserve"> reais</w:t>
      </w:r>
      <w:r w:rsidRPr="005109FB">
        <w:rPr>
          <w:rFonts w:ascii="Arial" w:hAnsi="Arial" w:cs="Arial"/>
          <w:sz w:val="22"/>
          <w:szCs w:val="22"/>
        </w:rPr>
        <w:t>);</w:t>
      </w:r>
    </w:p>
    <w:p w14:paraId="7E54D394" w14:textId="77777777" w:rsidR="000808ED" w:rsidRPr="000808ED" w:rsidRDefault="000808ED" w:rsidP="000808ED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Forma de pagamento:</w:t>
      </w:r>
      <w:r w:rsidRPr="000808ED">
        <w:rPr>
          <w:rFonts w:ascii="Arial" w:hAnsi="Arial" w:cs="Arial"/>
          <w:sz w:val="22"/>
          <w:szCs w:val="22"/>
        </w:rPr>
        <w:t xml:space="preserve"> PIX;</w:t>
      </w:r>
    </w:p>
    <w:p w14:paraId="1745CB88" w14:textId="77777777" w:rsidR="000808ED" w:rsidRPr="000808ED" w:rsidRDefault="000808ED" w:rsidP="000808ED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Prazo de pagamento:</w:t>
      </w:r>
      <w:r w:rsidRPr="000808ED">
        <w:rPr>
          <w:rFonts w:ascii="Arial" w:hAnsi="Arial" w:cs="Arial"/>
          <w:sz w:val="22"/>
          <w:szCs w:val="22"/>
        </w:rPr>
        <w:t xml:space="preserve"> até 30 (trinta) dias após entrega e aceitação do serviço;</w:t>
      </w:r>
    </w:p>
    <w:p w14:paraId="6B9DD022" w14:textId="4038DAE0" w:rsidR="000808ED" w:rsidRPr="000808ED" w:rsidRDefault="000808ED" w:rsidP="000808ED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Previsão de execução:</w:t>
      </w:r>
      <w:r w:rsidR="00BD222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D2227">
        <w:rPr>
          <w:rFonts w:ascii="Arial" w:hAnsi="Arial" w:cs="Arial"/>
          <w:sz w:val="22"/>
          <w:szCs w:val="22"/>
        </w:rPr>
        <w:t>2</w:t>
      </w:r>
      <w:proofErr w:type="gramEnd"/>
      <w:r w:rsidR="00BD2227">
        <w:rPr>
          <w:rFonts w:ascii="Arial" w:hAnsi="Arial" w:cs="Arial"/>
          <w:sz w:val="22"/>
          <w:szCs w:val="22"/>
        </w:rPr>
        <w:t xml:space="preserve"> (dois</w:t>
      </w:r>
      <w:r w:rsidRPr="000808ED">
        <w:rPr>
          <w:rFonts w:ascii="Arial" w:hAnsi="Arial" w:cs="Arial"/>
          <w:sz w:val="22"/>
          <w:szCs w:val="22"/>
        </w:rPr>
        <w:t>) dias;</w:t>
      </w:r>
    </w:p>
    <w:p w14:paraId="20469D3E" w14:textId="1D45ED4A" w:rsidR="000808ED" w:rsidRPr="000808ED" w:rsidRDefault="000808ED" w:rsidP="000808ED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Data limite para execução:</w:t>
      </w:r>
      <w:r w:rsidRPr="000808ED">
        <w:rPr>
          <w:rFonts w:ascii="Arial" w:hAnsi="Arial" w:cs="Arial"/>
          <w:sz w:val="22"/>
          <w:szCs w:val="22"/>
        </w:rPr>
        <w:t xml:space="preserve"> </w:t>
      </w:r>
      <w:r w:rsidR="00D46B8B">
        <w:rPr>
          <w:rFonts w:ascii="Arial" w:hAnsi="Arial" w:cs="Arial"/>
          <w:sz w:val="22"/>
          <w:szCs w:val="22"/>
        </w:rPr>
        <w:t>22 de maio</w:t>
      </w:r>
      <w:r w:rsidR="00746BB1">
        <w:rPr>
          <w:rFonts w:ascii="Arial" w:hAnsi="Arial" w:cs="Arial"/>
          <w:sz w:val="22"/>
          <w:szCs w:val="22"/>
        </w:rPr>
        <w:t xml:space="preserve"> de 2026</w:t>
      </w:r>
      <w:r w:rsidRPr="000808ED">
        <w:rPr>
          <w:rFonts w:ascii="Arial" w:hAnsi="Arial" w:cs="Arial"/>
          <w:sz w:val="22"/>
          <w:szCs w:val="22"/>
        </w:rPr>
        <w:t>;</w:t>
      </w:r>
    </w:p>
    <w:p w14:paraId="500B14C9" w14:textId="64B2380F" w:rsidR="00751F97" w:rsidRPr="00751F97" w:rsidRDefault="000808ED" w:rsidP="00751F97">
      <w:pPr>
        <w:pStyle w:val="NormalWeb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751F97">
        <w:rPr>
          <w:rStyle w:val="Forte"/>
          <w:rFonts w:ascii="Arial" w:hAnsi="Arial" w:cs="Arial"/>
          <w:sz w:val="22"/>
          <w:szCs w:val="22"/>
        </w:rPr>
        <w:t>Local de execução</w:t>
      </w:r>
      <w:r w:rsidR="00746BB1" w:rsidRPr="00751F97">
        <w:rPr>
          <w:rStyle w:val="Forte"/>
          <w:rFonts w:ascii="Arial" w:hAnsi="Arial" w:cs="Arial"/>
          <w:sz w:val="22"/>
          <w:szCs w:val="22"/>
        </w:rPr>
        <w:t xml:space="preserve"> do processo </w:t>
      </w:r>
      <w:r w:rsidR="00751F97" w:rsidRPr="00751F97">
        <w:rPr>
          <w:rStyle w:val="Forte"/>
          <w:rFonts w:ascii="Arial" w:hAnsi="Arial" w:cs="Arial"/>
          <w:sz w:val="22"/>
          <w:szCs w:val="22"/>
        </w:rPr>
        <w:t xml:space="preserve">nº </w:t>
      </w:r>
      <w:bookmarkStart w:id="0" w:name="_GoBack"/>
      <w:r w:rsidR="005109FB" w:rsidRPr="00372CED">
        <w:rPr>
          <w:rStyle w:val="Forte"/>
          <w:rFonts w:ascii="Arial" w:hAnsi="Arial" w:cs="Arial"/>
          <w:b w:val="0"/>
          <w:sz w:val="22"/>
          <w:szCs w:val="22"/>
        </w:rPr>
        <w:t>04347</w:t>
      </w:r>
      <w:r w:rsidR="00751F97" w:rsidRPr="00372CED">
        <w:rPr>
          <w:rStyle w:val="Forte"/>
          <w:rFonts w:ascii="Arial" w:hAnsi="Arial" w:cs="Arial"/>
          <w:b w:val="0"/>
          <w:sz w:val="22"/>
          <w:szCs w:val="22"/>
        </w:rPr>
        <w:t>/2026</w:t>
      </w:r>
      <w:bookmarkEnd w:id="0"/>
      <w:r w:rsidRPr="005109FB">
        <w:rPr>
          <w:rStyle w:val="Forte"/>
          <w:rFonts w:ascii="Arial" w:hAnsi="Arial" w:cs="Arial"/>
          <w:sz w:val="22"/>
          <w:szCs w:val="22"/>
        </w:rPr>
        <w:t>:</w:t>
      </w:r>
      <w:r w:rsidR="00543624">
        <w:rPr>
          <w:rFonts w:ascii="Arial" w:hAnsi="Arial" w:cs="Arial"/>
          <w:sz w:val="22"/>
          <w:szCs w:val="22"/>
        </w:rPr>
        <w:t xml:space="preserve"> Avenida José de Souza </w:t>
      </w:r>
      <w:proofErr w:type="gramStart"/>
      <w:r w:rsidR="00543624">
        <w:rPr>
          <w:rFonts w:ascii="Arial" w:hAnsi="Arial" w:cs="Arial"/>
          <w:sz w:val="22"/>
          <w:szCs w:val="22"/>
        </w:rPr>
        <w:t>s/n ,</w:t>
      </w:r>
      <w:proofErr w:type="gramEnd"/>
      <w:r w:rsidR="00543624">
        <w:rPr>
          <w:rFonts w:ascii="Arial" w:hAnsi="Arial" w:cs="Arial"/>
          <w:sz w:val="22"/>
          <w:szCs w:val="22"/>
        </w:rPr>
        <w:t xml:space="preserve"> Vila Santa Bárbara (antigo ARA).</w:t>
      </w:r>
    </w:p>
    <w:p w14:paraId="3B2E8466" w14:textId="73010D94" w:rsidR="00D46B8B" w:rsidRPr="00FC571F" w:rsidRDefault="00D46B8B" w:rsidP="00D46B8B">
      <w:pPr>
        <w:jc w:val="both"/>
        <w:rPr>
          <w:rFonts w:cs="Arial"/>
          <w:b/>
          <w:bCs/>
          <w:szCs w:val="22"/>
        </w:rPr>
      </w:pPr>
      <w:r>
        <w:rPr>
          <w:rStyle w:val="Forte"/>
          <w:rFonts w:cs="Arial"/>
          <w:b w:val="0"/>
          <w:szCs w:val="22"/>
        </w:rPr>
        <w:t>Troca</w:t>
      </w:r>
      <w:r w:rsidRPr="004E0A63">
        <w:rPr>
          <w:rStyle w:val="Forte"/>
          <w:rFonts w:cs="Arial"/>
          <w:b w:val="0"/>
          <w:szCs w:val="22"/>
        </w:rPr>
        <w:t xml:space="preserve"> completa de Padrão elétrico monofásico </w:t>
      </w:r>
      <w:proofErr w:type="gramStart"/>
      <w:r w:rsidRPr="004E0A63">
        <w:rPr>
          <w:rStyle w:val="Forte"/>
          <w:rFonts w:cs="Arial"/>
          <w:b w:val="0"/>
          <w:szCs w:val="22"/>
        </w:rPr>
        <w:t>127V</w:t>
      </w:r>
      <w:proofErr w:type="gramEnd"/>
      <w:r w:rsidRPr="004E0A63">
        <w:rPr>
          <w:rStyle w:val="Forte"/>
          <w:rFonts w:cs="Arial"/>
          <w:b w:val="0"/>
          <w:szCs w:val="22"/>
        </w:rPr>
        <w:t xml:space="preserve"> para padrão elétrico bifásico 220V, com instalação de disjuntor de entrada bifásico de 50 amperes, contemplando o fornecimento  de todo material ne4cessário para troca. Troca de 80 metros de cabo </w:t>
      </w:r>
      <w:proofErr w:type="gramStart"/>
      <w:r w:rsidRPr="004E0A63">
        <w:rPr>
          <w:rStyle w:val="Forte"/>
          <w:rFonts w:cs="Arial"/>
          <w:b w:val="0"/>
          <w:szCs w:val="22"/>
        </w:rPr>
        <w:t>4mm</w:t>
      </w:r>
      <w:proofErr w:type="gramEnd"/>
      <w:r w:rsidRPr="004E0A63">
        <w:rPr>
          <w:rStyle w:val="Forte"/>
          <w:rFonts w:cs="Arial"/>
          <w:b w:val="0"/>
          <w:szCs w:val="22"/>
        </w:rPr>
        <w:t xml:space="preserve"> para 10mm  do padrão até a caixa de distribuição.</w:t>
      </w:r>
    </w:p>
    <w:p w14:paraId="27B603E9" w14:textId="6AEE42D5" w:rsidR="00751F97" w:rsidRPr="00751F97" w:rsidRDefault="00751F97" w:rsidP="00751F97">
      <w:pPr>
        <w:pStyle w:val="SemEspaamento"/>
        <w:rPr>
          <w:rFonts w:ascii="Arial" w:hAnsi="Arial" w:cs="Arial"/>
          <w:b/>
          <w:bCs/>
          <w:sz w:val="24"/>
          <w:szCs w:val="24"/>
        </w:rPr>
      </w:pPr>
    </w:p>
    <w:p w14:paraId="0CC0D199" w14:textId="77777777" w:rsidR="00941C09" w:rsidRPr="00751F97" w:rsidRDefault="00751F97" w:rsidP="00751F97">
      <w:pPr>
        <w:pStyle w:val="SemEspaamento"/>
        <w:rPr>
          <w:rStyle w:val="Forte"/>
          <w:rFonts w:ascii="Arial" w:hAnsi="Arial" w:cs="Arial"/>
          <w:sz w:val="24"/>
          <w:szCs w:val="24"/>
        </w:rPr>
      </w:pPr>
      <w:r w:rsidRPr="00751F97">
        <w:rPr>
          <w:rFonts w:ascii="Arial" w:hAnsi="Arial" w:cs="Arial"/>
        </w:rPr>
        <w:br/>
      </w:r>
    </w:p>
    <w:p w14:paraId="5C3586CA" w14:textId="75B0E36F" w:rsidR="000808ED" w:rsidRPr="000808ED" w:rsidRDefault="000808ED" w:rsidP="000808ED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 xml:space="preserve">Nova Fátima/PR, </w:t>
      </w:r>
      <w:r w:rsidR="007270BF">
        <w:rPr>
          <w:rStyle w:val="Forte"/>
          <w:rFonts w:ascii="Arial" w:hAnsi="Arial" w:cs="Arial"/>
          <w:sz w:val="22"/>
          <w:szCs w:val="22"/>
        </w:rPr>
        <w:t>18</w:t>
      </w:r>
      <w:r w:rsidRPr="000808ED">
        <w:rPr>
          <w:rStyle w:val="Forte"/>
          <w:rFonts w:ascii="Arial" w:hAnsi="Arial" w:cs="Arial"/>
          <w:sz w:val="22"/>
          <w:szCs w:val="22"/>
        </w:rPr>
        <w:t xml:space="preserve"> de </w:t>
      </w:r>
      <w:r w:rsidR="007270BF">
        <w:rPr>
          <w:rStyle w:val="Forte"/>
          <w:rFonts w:ascii="Arial" w:hAnsi="Arial" w:cs="Arial"/>
          <w:sz w:val="22"/>
          <w:szCs w:val="22"/>
        </w:rPr>
        <w:t>maio</w:t>
      </w:r>
      <w:r w:rsidR="008477F1">
        <w:rPr>
          <w:rStyle w:val="Forte"/>
          <w:rFonts w:ascii="Arial" w:hAnsi="Arial" w:cs="Arial"/>
          <w:sz w:val="22"/>
          <w:szCs w:val="22"/>
        </w:rPr>
        <w:t xml:space="preserve"> </w:t>
      </w:r>
      <w:r w:rsidRPr="000808ED">
        <w:rPr>
          <w:rStyle w:val="Forte"/>
          <w:rFonts w:ascii="Arial" w:hAnsi="Arial" w:cs="Arial"/>
          <w:sz w:val="22"/>
          <w:szCs w:val="22"/>
        </w:rPr>
        <w:t>de 202</w:t>
      </w:r>
      <w:r w:rsidR="00941C09">
        <w:rPr>
          <w:rStyle w:val="Forte"/>
          <w:rFonts w:ascii="Arial" w:hAnsi="Arial" w:cs="Arial"/>
          <w:sz w:val="22"/>
          <w:szCs w:val="22"/>
        </w:rPr>
        <w:t>6</w:t>
      </w:r>
      <w:r w:rsidR="00F263DC">
        <w:rPr>
          <w:rStyle w:val="Forte"/>
          <w:rFonts w:ascii="Arial" w:hAnsi="Arial" w:cs="Arial"/>
          <w:sz w:val="22"/>
          <w:szCs w:val="22"/>
        </w:rPr>
        <w:t xml:space="preserve">. </w:t>
      </w:r>
    </w:p>
    <w:p w14:paraId="0C80D3AB" w14:textId="77777777" w:rsidR="000808ED" w:rsidRDefault="000808ED" w:rsidP="000808ED">
      <w:pPr>
        <w:rPr>
          <w:rFonts w:cs="Arial"/>
          <w:sz w:val="22"/>
          <w:szCs w:val="22"/>
        </w:rPr>
      </w:pPr>
    </w:p>
    <w:p w14:paraId="45450A42" w14:textId="77777777" w:rsidR="008C5764" w:rsidRDefault="008C5764" w:rsidP="000808ED">
      <w:pPr>
        <w:rPr>
          <w:rFonts w:cs="Arial"/>
          <w:sz w:val="22"/>
          <w:szCs w:val="22"/>
        </w:rPr>
      </w:pPr>
    </w:p>
    <w:p w14:paraId="04A7563B" w14:textId="77777777" w:rsidR="00F263DC" w:rsidRDefault="00F263DC" w:rsidP="000808ED">
      <w:pPr>
        <w:rPr>
          <w:rFonts w:cs="Arial"/>
          <w:sz w:val="22"/>
          <w:szCs w:val="22"/>
        </w:rPr>
      </w:pPr>
    </w:p>
    <w:p w14:paraId="22A3B727" w14:textId="77777777" w:rsidR="00F263DC" w:rsidRDefault="00F263DC" w:rsidP="000808ED">
      <w:pPr>
        <w:rPr>
          <w:rFonts w:cs="Arial"/>
          <w:sz w:val="22"/>
          <w:szCs w:val="22"/>
        </w:rPr>
      </w:pPr>
    </w:p>
    <w:p w14:paraId="7DB622F7" w14:textId="77777777" w:rsidR="00F263DC" w:rsidRPr="000808ED" w:rsidRDefault="00F263DC" w:rsidP="000808ED">
      <w:pPr>
        <w:rPr>
          <w:rFonts w:cs="Arial"/>
          <w:sz w:val="22"/>
          <w:szCs w:val="22"/>
        </w:rPr>
      </w:pPr>
    </w:p>
    <w:p w14:paraId="4F6848BA" w14:textId="77777777" w:rsidR="000808ED" w:rsidRPr="000808ED" w:rsidRDefault="000808ED" w:rsidP="000808ED">
      <w:pPr>
        <w:pStyle w:val="NormalWeb"/>
        <w:jc w:val="center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RENATA MONTENEGRO BALAN XAVIER</w:t>
      </w:r>
      <w:r w:rsidRPr="000808E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PREFEITA MUNICIPAL</w:t>
      </w:r>
      <w:r w:rsidRPr="000808ED">
        <w:rPr>
          <w:rFonts w:ascii="Arial" w:hAnsi="Arial" w:cs="Arial"/>
          <w:sz w:val="22"/>
          <w:szCs w:val="22"/>
        </w:rPr>
        <w:br/>
        <w:t>Prefeitura Municipal de Nova Fátima – PR</w:t>
      </w:r>
    </w:p>
    <w:p w14:paraId="6EBAF018" w14:textId="77777777" w:rsidR="005E3E28" w:rsidRPr="000808ED" w:rsidRDefault="005E3E28" w:rsidP="000808ED">
      <w:pPr>
        <w:rPr>
          <w:rFonts w:cs="Arial"/>
          <w:sz w:val="22"/>
          <w:szCs w:val="22"/>
        </w:rPr>
      </w:pPr>
    </w:p>
    <w:sectPr w:rsidR="005E3E28" w:rsidRPr="000808ED" w:rsidSect="000E7EB4">
      <w:headerReference w:type="default" r:id="rId9"/>
      <w:footerReference w:type="even" r:id="rId10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46AAF" w14:textId="77777777" w:rsidR="00D46B8B" w:rsidRDefault="00D46B8B">
      <w:r>
        <w:separator/>
      </w:r>
    </w:p>
  </w:endnote>
  <w:endnote w:type="continuationSeparator" w:id="0">
    <w:p w14:paraId="0E45D10B" w14:textId="77777777" w:rsidR="00D46B8B" w:rsidRDefault="00D4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1CDB6" w14:textId="77777777" w:rsidR="00D46B8B" w:rsidRDefault="00D46B8B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6DC10C" w14:textId="77777777" w:rsidR="00D46B8B" w:rsidRDefault="00D46B8B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1FF26" w14:textId="77777777" w:rsidR="00D46B8B" w:rsidRDefault="00D46B8B">
      <w:r>
        <w:separator/>
      </w:r>
    </w:p>
  </w:footnote>
  <w:footnote w:type="continuationSeparator" w:id="0">
    <w:p w14:paraId="41E90035" w14:textId="77777777" w:rsidR="00D46B8B" w:rsidRDefault="00D46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EAAFB" w14:textId="77777777" w:rsidR="00D46B8B" w:rsidRPr="00C17598" w:rsidRDefault="00372CED" w:rsidP="00C17598">
    <w:pPr>
      <w:pStyle w:val="Cabealho"/>
      <w:rPr>
        <w:sz w:val="16"/>
        <w:szCs w:val="16"/>
      </w:rPr>
    </w:pPr>
    <w:r>
      <w:rPr>
        <w:noProof/>
      </w:rPr>
      <w:pict w14:anchorId="20C810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1028" DrawAspect="Content" ObjectID="_1840684597" r:id="rId2"/>
      </w:pict>
    </w:r>
    <w:r w:rsidR="00D46B8B">
      <w:t xml:space="preserve">                                           </w:t>
    </w:r>
  </w:p>
  <w:p w14:paraId="2A2234E7" w14:textId="77777777" w:rsidR="00D46B8B" w:rsidRPr="000721C7" w:rsidRDefault="00D46B8B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14:paraId="7D5453F6" w14:textId="77777777" w:rsidR="00D46B8B" w:rsidRPr="00713E96" w:rsidRDefault="00D46B8B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BF0"/>
    <w:multiLevelType w:val="hybridMultilevel"/>
    <w:tmpl w:val="4DBEBFF0"/>
    <w:lvl w:ilvl="0" w:tplc="BB8ED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C70C8"/>
    <w:multiLevelType w:val="multilevel"/>
    <w:tmpl w:val="E5C2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A3411"/>
    <w:multiLevelType w:val="hybridMultilevel"/>
    <w:tmpl w:val="7D7EB62C"/>
    <w:lvl w:ilvl="0" w:tplc="9E92C2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50903"/>
    <w:multiLevelType w:val="multilevel"/>
    <w:tmpl w:val="B066BD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67032BEA"/>
    <w:multiLevelType w:val="multilevel"/>
    <w:tmpl w:val="F662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C57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292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358"/>
    <w:rsid w:val="000808E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00F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09C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67C0"/>
    <w:rsid w:val="002911AC"/>
    <w:rsid w:val="00292EB2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1B51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7CE"/>
    <w:rsid w:val="00300801"/>
    <w:rsid w:val="00300896"/>
    <w:rsid w:val="0030117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2BE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0809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CED"/>
    <w:rsid w:val="00372FEA"/>
    <w:rsid w:val="00373881"/>
    <w:rsid w:val="00373C4E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6A01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0B2A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016A"/>
    <w:rsid w:val="00473223"/>
    <w:rsid w:val="00473FBC"/>
    <w:rsid w:val="0047467F"/>
    <w:rsid w:val="004747E1"/>
    <w:rsid w:val="00476160"/>
    <w:rsid w:val="00476F06"/>
    <w:rsid w:val="004775AF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0B94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84B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59A8"/>
    <w:rsid w:val="004E676C"/>
    <w:rsid w:val="004E719B"/>
    <w:rsid w:val="004E7844"/>
    <w:rsid w:val="004F0E8F"/>
    <w:rsid w:val="004F23C1"/>
    <w:rsid w:val="004F2450"/>
    <w:rsid w:val="004F24DD"/>
    <w:rsid w:val="004F2E4D"/>
    <w:rsid w:val="004F3092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09FB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3624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726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8B5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1612A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2797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085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2E2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5444"/>
    <w:rsid w:val="00707C3B"/>
    <w:rsid w:val="00710294"/>
    <w:rsid w:val="007114C3"/>
    <w:rsid w:val="0071154F"/>
    <w:rsid w:val="00712D36"/>
    <w:rsid w:val="00713E96"/>
    <w:rsid w:val="00715510"/>
    <w:rsid w:val="00715CEB"/>
    <w:rsid w:val="007168B9"/>
    <w:rsid w:val="00716B4F"/>
    <w:rsid w:val="0071715D"/>
    <w:rsid w:val="00717498"/>
    <w:rsid w:val="00721C14"/>
    <w:rsid w:val="00722AB4"/>
    <w:rsid w:val="00725F73"/>
    <w:rsid w:val="007270BF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46BB1"/>
    <w:rsid w:val="00750173"/>
    <w:rsid w:val="00751F97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2DAC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1FBE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B0C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27E7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07EB8"/>
    <w:rsid w:val="00810205"/>
    <w:rsid w:val="00811A4E"/>
    <w:rsid w:val="00811AB2"/>
    <w:rsid w:val="00811D0A"/>
    <w:rsid w:val="0081257A"/>
    <w:rsid w:val="008128F5"/>
    <w:rsid w:val="008129AE"/>
    <w:rsid w:val="00812B73"/>
    <w:rsid w:val="008138F5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7F1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0D0C"/>
    <w:rsid w:val="008B2580"/>
    <w:rsid w:val="008B2637"/>
    <w:rsid w:val="008B31C9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5764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1C09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AD8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197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E96"/>
    <w:rsid w:val="009A4EA0"/>
    <w:rsid w:val="009A5A93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813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6FD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37E9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6CDA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36D0"/>
    <w:rsid w:val="00B24A66"/>
    <w:rsid w:val="00B25139"/>
    <w:rsid w:val="00B2672C"/>
    <w:rsid w:val="00B2771F"/>
    <w:rsid w:val="00B32019"/>
    <w:rsid w:val="00B32ECA"/>
    <w:rsid w:val="00B35620"/>
    <w:rsid w:val="00B35D77"/>
    <w:rsid w:val="00B3638F"/>
    <w:rsid w:val="00B36426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2C4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273C"/>
    <w:rsid w:val="00BB35F8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227"/>
    <w:rsid w:val="00BD2ACD"/>
    <w:rsid w:val="00BD3256"/>
    <w:rsid w:val="00BD3AE0"/>
    <w:rsid w:val="00BD4BDA"/>
    <w:rsid w:val="00BD4C95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1933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2C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876D8"/>
    <w:rsid w:val="00C90DF3"/>
    <w:rsid w:val="00C90FE6"/>
    <w:rsid w:val="00C923AA"/>
    <w:rsid w:val="00C92A09"/>
    <w:rsid w:val="00C92E9F"/>
    <w:rsid w:val="00C935AB"/>
    <w:rsid w:val="00C93F0B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69F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4213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6B8B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715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E55"/>
    <w:rsid w:val="00DD5FFF"/>
    <w:rsid w:val="00DD6152"/>
    <w:rsid w:val="00DD652D"/>
    <w:rsid w:val="00DE01FD"/>
    <w:rsid w:val="00DE1562"/>
    <w:rsid w:val="00DE34D4"/>
    <w:rsid w:val="00DE423C"/>
    <w:rsid w:val="00DE46DD"/>
    <w:rsid w:val="00DE5692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8BC"/>
    <w:rsid w:val="00E16E75"/>
    <w:rsid w:val="00E170A0"/>
    <w:rsid w:val="00E20EC6"/>
    <w:rsid w:val="00E22967"/>
    <w:rsid w:val="00E2390A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5095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5D02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3A3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263DC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36CBA"/>
    <w:rsid w:val="00F441B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97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74585-D1DD-42E5-A315-7F72E0C4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687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4877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Camila.Spitzer</cp:lastModifiedBy>
  <cp:revision>50</cp:revision>
  <cp:lastPrinted>2026-05-19T11:30:00Z</cp:lastPrinted>
  <dcterms:created xsi:type="dcterms:W3CDTF">2020-02-05T12:31:00Z</dcterms:created>
  <dcterms:modified xsi:type="dcterms:W3CDTF">2026-05-19T11:30:00Z</dcterms:modified>
</cp:coreProperties>
</file>